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2F" w:rsidRDefault="006B5A2F" w:rsidP="006B5A2F">
      <w:pPr>
        <w:spacing w:after="120" w:line="240" w:lineRule="auto"/>
        <w:outlineLvl w:val="0"/>
        <w:rPr>
          <w:rFonts w:ascii="Arial" w:eastAsia="Times New Roman" w:hAnsi="Arial" w:cs="Arial"/>
          <w:color w:val="2179EB"/>
          <w:kern w:val="36"/>
          <w:sz w:val="33"/>
          <w:szCs w:val="33"/>
          <w:lang w:eastAsia="cs-CZ"/>
        </w:rPr>
      </w:pPr>
    </w:p>
    <w:p w:rsidR="006B5A2F" w:rsidRDefault="006B5A2F" w:rsidP="006B5A2F">
      <w:pPr>
        <w:tabs>
          <w:tab w:val="left" w:pos="2552"/>
        </w:tabs>
        <w:rPr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6785" cy="1082040"/>
            <wp:effectExtent l="0" t="0" r="5715" b="3810"/>
            <wp:wrapNone/>
            <wp:docPr id="5" name="obrázek 5" descr="Logo výsle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výsled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8"/>
        </w:rPr>
        <w:t xml:space="preserve">                           </w:t>
      </w:r>
      <w:r w:rsidRPr="00F82A4D">
        <w:rPr>
          <w:b/>
          <w:i/>
          <w:sz w:val="48"/>
        </w:rPr>
        <w:t>Gymnázium Vysoké Mýto</w:t>
      </w:r>
      <w:r w:rsidRPr="00F82A4D">
        <w:rPr>
          <w:sz w:val="48"/>
        </w:rPr>
        <w:t xml:space="preserve"> </w:t>
      </w:r>
    </w:p>
    <w:p w:rsidR="006B5A2F" w:rsidRDefault="006B5A2F" w:rsidP="006B5A2F">
      <w:pPr>
        <w:tabs>
          <w:tab w:val="left" w:pos="2552"/>
        </w:tabs>
      </w:pPr>
      <w:r>
        <w:t xml:space="preserve">                                                             nám. </w:t>
      </w:r>
      <w:proofErr w:type="spellStart"/>
      <w:r>
        <w:t>Vaňorného</w:t>
      </w:r>
      <w:proofErr w:type="spellEnd"/>
      <w:r>
        <w:t xml:space="preserve"> 163, 566 01 Vysoké Mýto</w:t>
      </w:r>
    </w:p>
    <w:p w:rsidR="006B5A2F" w:rsidRDefault="006B5A2F" w:rsidP="006B5A2F">
      <w:pPr>
        <w:tabs>
          <w:tab w:val="left" w:pos="2552"/>
        </w:tabs>
      </w:pPr>
    </w:p>
    <w:p w:rsidR="006B5A2F" w:rsidRDefault="006B5A2F" w:rsidP="006B5A2F">
      <w:pPr>
        <w:pStyle w:val="Zpat"/>
        <w:tabs>
          <w:tab w:val="left" w:pos="1701"/>
          <w:tab w:val="left" w:pos="2552"/>
          <w:tab w:val="left" w:pos="3402"/>
          <w:tab w:val="left" w:pos="5103"/>
          <w:tab w:val="left" w:pos="6804"/>
        </w:tabs>
      </w:pPr>
      <w:r>
        <w:tab/>
        <w:t xml:space="preserve">                 </w:t>
      </w:r>
      <w:r w:rsidRPr="00A87E17">
        <w:tab/>
        <w:t xml:space="preserve">                     </w:t>
      </w:r>
      <w:r>
        <w:t xml:space="preserve">                   </w:t>
      </w:r>
      <w:r>
        <w:tab/>
      </w:r>
    </w:p>
    <w:p w:rsidR="006B5A2F" w:rsidRPr="006B5A2F" w:rsidRDefault="006B5A2F" w:rsidP="006B5A2F">
      <w:pPr>
        <w:spacing w:after="120" w:line="240" w:lineRule="auto"/>
        <w:jc w:val="center"/>
        <w:outlineLvl w:val="0"/>
        <w:rPr>
          <w:rFonts w:ascii="Arial" w:eastAsia="Times New Roman" w:hAnsi="Arial" w:cs="Arial"/>
          <w:color w:val="2179EB"/>
          <w:kern w:val="36"/>
          <w:sz w:val="33"/>
          <w:szCs w:val="33"/>
          <w:lang w:eastAsia="cs-CZ"/>
        </w:rPr>
      </w:pPr>
      <w:r w:rsidRPr="006B5A2F">
        <w:rPr>
          <w:rFonts w:ascii="Arial" w:eastAsia="Times New Roman" w:hAnsi="Arial" w:cs="Arial"/>
          <w:color w:val="2179EB"/>
          <w:kern w:val="36"/>
          <w:sz w:val="33"/>
          <w:szCs w:val="33"/>
          <w:lang w:eastAsia="cs-CZ"/>
        </w:rPr>
        <w:t>Přijímací testy nanečisto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FF0000"/>
          <w:sz w:val="23"/>
          <w:lang w:eastAsia="cs-CZ"/>
        </w:rPr>
        <w:t>Přijímací testy nanečisto 2015 pro uchazeče o osmileté i čtyřleté studium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Přijímací testy nanečisto si mohou vyzkoušet samostatně i ti uchazeči, kteří se neúčastní přípravných kurzů. Výsledky si budou moci vyzvednout v kanceláři školy.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 xml:space="preserve">Termín: </w:t>
      </w:r>
      <w:r w:rsidRPr="006B5A2F">
        <w:rPr>
          <w:rFonts w:ascii="Tahoma" w:eastAsia="Times New Roman" w:hAnsi="Tahoma" w:cs="Tahoma"/>
          <w:b/>
          <w:bCs/>
          <w:color w:val="FF0000"/>
          <w:sz w:val="23"/>
          <w:lang w:eastAsia="cs-CZ"/>
        </w:rPr>
        <w:t xml:space="preserve">pondělí 2. února 2015 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Časový rozpis: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 xml:space="preserve"> </w:t>
      </w:r>
      <w:r w:rsidRPr="006B5A2F">
        <w:rPr>
          <w:rFonts w:ascii="Tahoma" w:eastAsia="Times New Roman" w:hAnsi="Tahoma" w:cs="Tahoma"/>
          <w:color w:val="FF0000"/>
          <w:sz w:val="23"/>
          <w:szCs w:val="23"/>
          <w:lang w:eastAsia="cs-CZ"/>
        </w:rPr>
        <w:t>15:00 – 16:00 test z matematiky; 16:15 – 17:15 test z českého jazyka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Český jazyk a literatura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  <w:t xml:space="preserve">V testu jsou zastoupeny úlohy uzavřené i otevřené. Uzavřené úlohy tvoří úlohy s výběrem odpovědi ze 4 alternativ, úlohy přiřazovací, </w:t>
      </w:r>
      <w:proofErr w:type="spellStart"/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uspořádací</w:t>
      </w:r>
      <w:proofErr w:type="spellEnd"/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 xml:space="preserve"> a svazky dichotomických úloh.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Celkový maximální počet bodů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: 50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Časový limit konání testu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: 60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Matematika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  <w:t>V testu jsou zastoupeny úlohy uzavřené i otevřené. V některých otevřených úlohách (nevyjímaje úlohy z konstrukční geometrie) je požadován a hodnocen i postup řešení. Uzavřené úlohy tvoří úlohy s výběrem odpovědi z 5 alternativ, svazky dichotomických úloh, případně přiřazovací úlohy.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Celkový maximální počet bodů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: 50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Časový limit konání testu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: 60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Celková cena obou testů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 xml:space="preserve"> z ČJ i M činí pro uchazeče o osmileté studium i pro uchazeče o čtyřleté studium </w:t>
      </w:r>
      <w:proofErr w:type="gramStart"/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40,– Kč</w:t>
      </w:r>
      <w:proofErr w:type="gramEnd"/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.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b/>
          <w:bCs/>
          <w:color w:val="FF0000"/>
          <w:sz w:val="23"/>
          <w:lang w:eastAsia="cs-CZ"/>
        </w:rPr>
        <w:t>Přihlášky k přijímacím zkouškám nanečisto</w:t>
      </w:r>
      <w:r w:rsidRPr="006B5A2F">
        <w:rPr>
          <w:rFonts w:ascii="Tahoma" w:eastAsia="Times New Roman" w:hAnsi="Tahoma" w:cs="Tahoma"/>
          <w:color w:val="FF0000"/>
          <w:sz w:val="23"/>
          <w:szCs w:val="23"/>
          <w:lang w:eastAsia="cs-CZ"/>
        </w:rPr>
        <w:t xml:space="preserve"> přijímáme do </w:t>
      </w:r>
      <w:r w:rsidRPr="006B5A2F">
        <w:rPr>
          <w:rFonts w:ascii="Tahoma" w:eastAsia="Times New Roman" w:hAnsi="Tahoma" w:cs="Tahoma"/>
          <w:b/>
          <w:bCs/>
          <w:color w:val="FF0000"/>
          <w:sz w:val="23"/>
          <w:lang w:eastAsia="cs-CZ"/>
        </w:rPr>
        <w:t>pátku 30. 1. 2015</w:t>
      </w:r>
      <w:r w:rsidRPr="006B5A2F">
        <w:rPr>
          <w:rFonts w:ascii="Tahoma" w:eastAsia="Times New Roman" w:hAnsi="Tahoma" w:cs="Tahoma"/>
          <w:color w:val="FF0000"/>
          <w:sz w:val="23"/>
          <w:szCs w:val="23"/>
          <w:lang w:eastAsia="cs-CZ"/>
        </w:rPr>
        <w:t xml:space="preserve"> 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 xml:space="preserve">osobně nebo v elektronické podobě na adrese reditel@gvmyto.cz (přihlášku k přijímacím testům nanečisto si můžete stáhnout </w:t>
      </w:r>
      <w:hyperlink r:id="rId5" w:tgtFrame="_blank" w:history="1">
        <w:r w:rsidRPr="006B5A2F">
          <w:rPr>
            <w:rFonts w:ascii="Tahoma" w:eastAsia="Times New Roman" w:hAnsi="Tahoma" w:cs="Tahoma"/>
            <w:color w:val="367DB3"/>
            <w:sz w:val="23"/>
            <w:lang w:eastAsia="cs-CZ"/>
          </w:rPr>
          <w:t>zde</w:t>
        </w:r>
      </w:hyperlink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).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b/>
          <w:bCs/>
          <w:color w:val="2F2F2F"/>
          <w:sz w:val="23"/>
          <w:lang w:eastAsia="cs-CZ"/>
        </w:rPr>
        <w:t>Úhrada částky za přijímací zkoušky nanečisto</w:t>
      </w: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 xml:space="preserve"> může být provedena hotově v kanceláři školy nebo převodem na účet č. 2530611/0710, jako variabilní symbol uveďte číslo 11 + datum narození uchazeče bez teček v pořadí den, měsíc a rok (např. 1108022003).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i/>
          <w:iCs/>
          <w:color w:val="2F2F2F"/>
          <w:sz w:val="23"/>
          <w:lang w:eastAsia="cs-CZ"/>
        </w:rPr>
        <w:t>Poznámka:</w:t>
      </w:r>
      <w:r w:rsidRPr="006B5A2F">
        <w:rPr>
          <w:rFonts w:ascii="Tahoma" w:eastAsia="Times New Roman" w:hAnsi="Tahoma" w:cs="Tahoma"/>
          <w:i/>
          <w:iCs/>
          <w:color w:val="2F2F2F"/>
          <w:sz w:val="23"/>
          <w:szCs w:val="23"/>
          <w:lang w:eastAsia="cs-CZ"/>
        </w:rPr>
        <w:br/>
      </w:r>
      <w:r w:rsidRPr="006B5A2F">
        <w:rPr>
          <w:rFonts w:ascii="Tahoma" w:eastAsia="Times New Roman" w:hAnsi="Tahoma" w:cs="Tahoma"/>
          <w:i/>
          <w:iCs/>
          <w:color w:val="2F2F2F"/>
          <w:sz w:val="23"/>
          <w:lang w:eastAsia="cs-CZ"/>
        </w:rPr>
        <w:t>Přijímacích testů nanečisto se mohou zúčastnit i zájemci o studium na jiné střední škole.</w:t>
      </w:r>
    </w:p>
    <w:p w:rsidR="006B5A2F" w:rsidRPr="006B5A2F" w:rsidRDefault="006B5A2F" w:rsidP="006B5A2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3"/>
          <w:szCs w:val="23"/>
          <w:lang w:eastAsia="cs-CZ"/>
        </w:rPr>
      </w:pPr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 xml:space="preserve">Mgr. Blanka </w:t>
      </w:r>
      <w:proofErr w:type="spellStart"/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Kysilková</w:t>
      </w:r>
      <w:proofErr w:type="spellEnd"/>
      <w:r w:rsidRPr="006B5A2F">
        <w:rPr>
          <w:rFonts w:ascii="Tahoma" w:eastAsia="Times New Roman" w:hAnsi="Tahoma" w:cs="Tahoma"/>
          <w:color w:val="2F2F2F"/>
          <w:sz w:val="23"/>
          <w:szCs w:val="23"/>
          <w:lang w:eastAsia="cs-CZ"/>
        </w:rPr>
        <w:t>, ředitelka školy</w:t>
      </w:r>
    </w:p>
    <w:p w:rsidR="00F36991" w:rsidRDefault="00F36991"/>
    <w:sectPr w:rsidR="00F36991" w:rsidSect="00F3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2F"/>
    <w:rsid w:val="006B5A2F"/>
    <w:rsid w:val="00F3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991"/>
  </w:style>
  <w:style w:type="paragraph" w:styleId="Nadpis1">
    <w:name w:val="heading 1"/>
    <w:basedOn w:val="Normln"/>
    <w:link w:val="Nadpis1Char"/>
    <w:uiPriority w:val="9"/>
    <w:qFormat/>
    <w:rsid w:val="006B5A2F"/>
    <w:pPr>
      <w:spacing w:after="120" w:line="240" w:lineRule="auto"/>
      <w:outlineLvl w:val="0"/>
    </w:pPr>
    <w:rPr>
      <w:rFonts w:ascii="Arial" w:eastAsia="Times New Roman" w:hAnsi="Arial" w:cs="Arial"/>
      <w:color w:val="2179EB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A2F"/>
    <w:rPr>
      <w:rFonts w:ascii="Arial" w:eastAsia="Times New Roman" w:hAnsi="Arial" w:cs="Arial"/>
      <w:color w:val="2179EB"/>
      <w:kern w:val="36"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5A2F"/>
    <w:rPr>
      <w:strike w:val="0"/>
      <w:dstrike w:val="0"/>
      <w:color w:val="367DB3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B5A2F"/>
    <w:rPr>
      <w:i/>
      <w:iCs/>
    </w:rPr>
  </w:style>
  <w:style w:type="character" w:styleId="Siln">
    <w:name w:val="Strong"/>
    <w:basedOn w:val="Standardnpsmoodstavce"/>
    <w:uiPriority w:val="22"/>
    <w:qFormat/>
    <w:rsid w:val="006B5A2F"/>
    <w:rPr>
      <w:b/>
      <w:bCs/>
    </w:rPr>
  </w:style>
  <w:style w:type="paragraph" w:styleId="Zpat">
    <w:name w:val="footer"/>
    <w:basedOn w:val="Normln"/>
    <w:link w:val="ZpatChar"/>
    <w:rsid w:val="006B5A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B5A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7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0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492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6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vmyto.cz/prijimacizkousky/formular-prihlasky-ptn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alena_zvarova</dc:creator>
  <cp:lastModifiedBy>alena_zvarova</cp:lastModifiedBy>
  <cp:revision>1</cp:revision>
  <dcterms:created xsi:type="dcterms:W3CDTF">2015-01-19T15:41:00Z</dcterms:created>
  <dcterms:modified xsi:type="dcterms:W3CDTF">2015-01-19T15:42:00Z</dcterms:modified>
</cp:coreProperties>
</file>